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5A02">
      <w:pPr>
        <w:ind w:firstLine="709"/>
        <w:jc w:val="center"/>
        <w:rPr>
          <w:sz w:val="28"/>
          <w:szCs w:val="28"/>
        </w:rPr>
      </w:pPr>
    </w:p>
    <w:p w:rsidR="00955A02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 № 05-0477-2401/2024</w:t>
      </w:r>
    </w:p>
    <w:p w:rsidR="00955A02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прекращении производства по делу об административном правонарушении</w:t>
      </w:r>
    </w:p>
    <w:p w:rsidR="00955A02">
      <w:pPr>
        <w:jc w:val="both"/>
        <w:rPr>
          <w:sz w:val="28"/>
          <w:szCs w:val="28"/>
        </w:rPr>
      </w:pPr>
    </w:p>
    <w:p w:rsidR="00955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мая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            г. Пыть-Ях</w:t>
      </w:r>
    </w:p>
    <w:p w:rsidR="00955A02">
      <w:pPr>
        <w:ind w:firstLine="708"/>
        <w:jc w:val="both"/>
        <w:rPr>
          <w:sz w:val="28"/>
          <w:szCs w:val="28"/>
        </w:rPr>
      </w:pP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Пыть-Яхского</w:t>
      </w:r>
      <w:r>
        <w:rPr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</w:t>
      </w:r>
      <w:r>
        <w:rPr>
          <w:rStyle w:val="cat-PhoneNumbergrp-18rplc-4"/>
          <w:sz w:val="28"/>
          <w:szCs w:val="28"/>
        </w:rPr>
        <w:t>телефон</w:t>
      </w:r>
      <w:r>
        <w:rPr>
          <w:sz w:val="28"/>
          <w:szCs w:val="28"/>
        </w:rPr>
        <w:t xml:space="preserve">, ХМАО-Югра, г. Пыть-Ях, 2 мкр., д. 4, 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</w:t>
      </w:r>
      <w:r>
        <w:rPr>
          <w:sz w:val="28"/>
          <w:szCs w:val="28"/>
        </w:rPr>
        <w:t xml:space="preserve">25 Кодекса Российской Федерации об административных правонарушениях в отношении </w:t>
      </w:r>
    </w:p>
    <w:p w:rsidR="00955A0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Мисюк Любови Валерьевны, </w:t>
      </w:r>
      <w:r>
        <w:rPr>
          <w:rStyle w:val="cat-ExternalSystemDefinedgrp-20rplc-7"/>
          <w:sz w:val="28"/>
          <w:szCs w:val="28"/>
        </w:rPr>
        <w:t>...</w:t>
      </w:r>
      <w:r>
        <w:rPr>
          <w:rStyle w:val="cat-PassportDatagrp-17rplc-8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гражданки Российской Федерации, зарегистрированной и проживающей по адресу: Ханты-Мансийский автономный округ-Югра, </w:t>
      </w:r>
      <w:r>
        <w:rPr>
          <w:rStyle w:val="cat-Addressgrp-3rplc-9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E22599">
        <w:rPr>
          <w:sz w:val="28"/>
          <w:szCs w:val="28"/>
        </w:rPr>
        <w:t>----</w:t>
      </w:r>
      <w:r>
        <w:rPr>
          <w:sz w:val="28"/>
          <w:szCs w:val="28"/>
        </w:rPr>
        <w:t xml:space="preserve"> СТС </w:t>
      </w:r>
      <w:r>
        <w:rPr>
          <w:rStyle w:val="cat-PhoneNumbergrp-19rplc-10"/>
          <w:sz w:val="28"/>
          <w:szCs w:val="28"/>
        </w:rPr>
        <w:t>телефон</w:t>
      </w:r>
      <w:r>
        <w:rPr>
          <w:sz w:val="28"/>
          <w:szCs w:val="28"/>
        </w:rPr>
        <w:t>,</w:t>
      </w:r>
    </w:p>
    <w:p w:rsidR="00955A0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955A02">
      <w:pPr>
        <w:jc w:val="both"/>
        <w:rPr>
          <w:sz w:val="28"/>
          <w:szCs w:val="28"/>
        </w:rPr>
      </w:pPr>
    </w:p>
    <w:p w:rsidR="00955A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Мисюк Л.В., </w:t>
      </w:r>
      <w:r>
        <w:rPr>
          <w:rStyle w:val="cat-Dategrp-5rplc-12"/>
          <w:sz w:val="28"/>
          <w:szCs w:val="28"/>
        </w:rPr>
        <w:t>дата</w:t>
      </w:r>
      <w:r>
        <w:rPr>
          <w:sz w:val="28"/>
          <w:szCs w:val="28"/>
        </w:rPr>
        <w:t xml:space="preserve">, проживая по адресу: ХМАО-Югра, </w:t>
      </w:r>
      <w:r>
        <w:rPr>
          <w:rStyle w:val="cat-Addressgrp-3rplc-13"/>
          <w:sz w:val="28"/>
          <w:szCs w:val="28"/>
        </w:rPr>
        <w:t>адрес</w:t>
      </w:r>
      <w:r>
        <w:rPr>
          <w:sz w:val="28"/>
          <w:szCs w:val="28"/>
        </w:rPr>
        <w:t xml:space="preserve"> «</w:t>
      </w:r>
      <w:r w:rsidR="00E22599">
        <w:rPr>
          <w:sz w:val="28"/>
          <w:szCs w:val="28"/>
        </w:rPr>
        <w:t>---</w:t>
      </w:r>
      <w:r>
        <w:rPr>
          <w:sz w:val="28"/>
          <w:szCs w:val="28"/>
        </w:rPr>
        <w:t xml:space="preserve"> в установленный срок не оплатила</w:t>
      </w:r>
      <w:r>
        <w:rPr>
          <w:sz w:val="28"/>
          <w:szCs w:val="28"/>
        </w:rPr>
        <w:t xml:space="preserve"> административный штраф в размере </w:t>
      </w:r>
      <w:r>
        <w:rPr>
          <w:rStyle w:val="cat-Sumgrp-16rplc-14"/>
          <w:sz w:val="28"/>
          <w:szCs w:val="28"/>
        </w:rPr>
        <w:t>сумма</w:t>
      </w:r>
      <w:r>
        <w:rPr>
          <w:sz w:val="28"/>
          <w:szCs w:val="28"/>
        </w:rPr>
        <w:t>, назначенный постановлением № </w:t>
      </w:r>
      <w:r w:rsidR="00E22599">
        <w:rPr>
          <w:sz w:val="28"/>
          <w:szCs w:val="28"/>
        </w:rPr>
        <w:t>--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6rplc-15"/>
          <w:sz w:val="28"/>
          <w:szCs w:val="28"/>
        </w:rPr>
        <w:t>дата</w:t>
      </w:r>
      <w:r>
        <w:rPr>
          <w:sz w:val="28"/>
          <w:szCs w:val="28"/>
        </w:rPr>
        <w:t xml:space="preserve"> по делу об административном правонарушении, предусмотренном ч. 2 ст. 12.9 КоАП РФ, вступившим в законную силу </w:t>
      </w:r>
      <w:r>
        <w:rPr>
          <w:rStyle w:val="cat-Dategrp-7rplc-16"/>
          <w:sz w:val="28"/>
          <w:szCs w:val="28"/>
        </w:rPr>
        <w:t>дата</w:t>
      </w:r>
      <w:r>
        <w:rPr>
          <w:sz w:val="28"/>
          <w:szCs w:val="28"/>
        </w:rPr>
        <w:t>, чем допустила административное правонарушение, предусмотренное ч. 1 ст. 20.25 КоАП РФ.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причинах неявки не сооб</w:t>
      </w:r>
      <w:r>
        <w:rPr>
          <w:sz w:val="28"/>
          <w:szCs w:val="28"/>
        </w:rPr>
        <w:t>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</w:t>
      </w:r>
      <w:r>
        <w:rPr>
          <w:sz w:val="28"/>
          <w:szCs w:val="28"/>
        </w:rPr>
        <w:t xml:space="preserve">я Пленума Верховного Суда РФ от </w:t>
      </w:r>
      <w:r>
        <w:rPr>
          <w:rStyle w:val="cat-Dategrp-8rplc-17"/>
          <w:sz w:val="28"/>
          <w:szCs w:val="28"/>
        </w:rPr>
        <w:t>дата</w:t>
      </w:r>
      <w:r>
        <w:rPr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руководствуясь ч. 2 ст. 25.1 КоАП РФ, считает возможным рассмотреть дело в отсутствие лица</w:t>
      </w:r>
      <w:r>
        <w:rPr>
          <w:sz w:val="28"/>
          <w:szCs w:val="28"/>
        </w:rPr>
        <w:t xml:space="preserve">, в отношении которого ведется производство по делу об административном правонарушении.   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</w:t>
      </w:r>
      <w:r>
        <w:rPr>
          <w:sz w:val="28"/>
          <w:szCs w:val="28"/>
        </w:rPr>
        <w:t xml:space="preserve">инистративно-противоправным и </w:t>
      </w:r>
      <w:r>
        <w:rPr>
          <w:sz w:val="28"/>
          <w:szCs w:val="28"/>
        </w:rPr>
        <w:t>наказуемым признается неуплата административного штрафа в срок, предусмотренный данным Кодексом.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</w:t>
      </w:r>
      <w:r>
        <w:rPr>
          <w:sz w:val="28"/>
          <w:szCs w:val="28"/>
        </w:rPr>
        <w:t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</w:t>
      </w:r>
      <w:r>
        <w:rPr>
          <w:sz w:val="28"/>
          <w:szCs w:val="28"/>
        </w:rPr>
        <w:t>ой статьи, либо со дня истечения срока отсрочки или срока рассрочки, предусмотренных ст. 31.5 указанного Кодекса.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Событие административного правонарушения и вина</w:t>
      </w:r>
      <w:r>
        <w:t xml:space="preserve"> </w:t>
      </w:r>
      <w:r>
        <w:rPr>
          <w:sz w:val="28"/>
          <w:szCs w:val="28"/>
        </w:rPr>
        <w:t>Мисюк Л.В. в его совершении подтверждаются совокупностью исследованных в судебном заседании до</w:t>
      </w:r>
      <w:r>
        <w:rPr>
          <w:sz w:val="28"/>
          <w:szCs w:val="28"/>
        </w:rPr>
        <w:t>казательств: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№ </w:t>
      </w:r>
      <w:r w:rsidR="00E22599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>
        <w:rPr>
          <w:rStyle w:val="cat-Dategrp-9rplc-19"/>
          <w:sz w:val="28"/>
          <w:szCs w:val="28"/>
        </w:rPr>
        <w:t>дата</w:t>
      </w:r>
      <w:r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</w:t>
      </w:r>
      <w:r>
        <w:rPr>
          <w:sz w:val="28"/>
          <w:szCs w:val="28"/>
        </w:rPr>
        <w:t>дминистративного правонарушения;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E22599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>
        <w:rPr>
          <w:rStyle w:val="cat-Dategrp-6rplc-20"/>
          <w:sz w:val="28"/>
          <w:szCs w:val="28"/>
        </w:rPr>
        <w:t>дата</w:t>
      </w:r>
      <w:r>
        <w:rPr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>
        <w:rPr>
          <w:rStyle w:val="cat-Dategrp-7rplc-21"/>
          <w:sz w:val="28"/>
          <w:szCs w:val="28"/>
        </w:rPr>
        <w:t>дата</w:t>
      </w:r>
      <w:r>
        <w:rPr>
          <w:sz w:val="28"/>
          <w:szCs w:val="28"/>
        </w:rPr>
        <w:t>, которым</w:t>
      </w:r>
      <w:r>
        <w:t xml:space="preserve"> </w:t>
      </w:r>
      <w:r>
        <w:rPr>
          <w:sz w:val="28"/>
          <w:szCs w:val="28"/>
        </w:rPr>
        <w:t>Мисюк Л.В.  подвергнута административному нак</w:t>
      </w:r>
      <w:r>
        <w:rPr>
          <w:sz w:val="28"/>
          <w:szCs w:val="28"/>
        </w:rPr>
        <w:t xml:space="preserve">азанию в виде административного штрафа в размере </w:t>
      </w:r>
      <w:r>
        <w:rPr>
          <w:rStyle w:val="cat-Sumgrp-16rplc-23"/>
          <w:sz w:val="28"/>
          <w:szCs w:val="28"/>
        </w:rPr>
        <w:t>сумма</w:t>
      </w:r>
      <w:r>
        <w:rPr>
          <w:sz w:val="28"/>
          <w:szCs w:val="28"/>
        </w:rPr>
        <w:t>;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>
        <w:rPr>
          <w:rStyle w:val="cat-Dategrp-10rplc-24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</w:t>
      </w:r>
      <w:r>
        <w:rPr>
          <w:sz w:val="28"/>
          <w:szCs w:val="28"/>
        </w:rPr>
        <w:t>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</w:t>
      </w:r>
      <w:r>
        <w:t xml:space="preserve"> </w:t>
      </w:r>
      <w:r>
        <w:rPr>
          <w:sz w:val="28"/>
          <w:szCs w:val="28"/>
        </w:rPr>
        <w:t xml:space="preserve">Мисюк Л.В.  в установленный законом срок </w:t>
      </w:r>
      <w:r>
        <w:rPr>
          <w:sz w:val="28"/>
          <w:szCs w:val="28"/>
        </w:rPr>
        <w:t>не имеется.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>
        <w:t xml:space="preserve"> </w:t>
      </w:r>
      <w:r>
        <w:rPr>
          <w:sz w:val="28"/>
          <w:szCs w:val="28"/>
        </w:rPr>
        <w:t>Мисюк Л.В., в соответствии с требованиями ст. 31.5 Кодекса Российской Федерации об админис</w:t>
      </w:r>
      <w:r>
        <w:rPr>
          <w:sz w:val="28"/>
          <w:szCs w:val="28"/>
        </w:rPr>
        <w:t>тративных правонарушениях, не предоставлялась.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мировой судья находит вину</w:t>
      </w:r>
      <w:r>
        <w:t xml:space="preserve"> </w:t>
      </w:r>
      <w:r>
        <w:rPr>
          <w:sz w:val="28"/>
          <w:szCs w:val="28"/>
        </w:rPr>
        <w:t>Мисюк Л.В.  установленной и квалифицирует ее действия по ч. 1 ст. 20.25 Кодекса Российской Федерации об административных правонарушениях – неуплата админис</w:t>
      </w:r>
      <w:r>
        <w:rPr>
          <w:sz w:val="28"/>
          <w:szCs w:val="28"/>
        </w:rPr>
        <w:t xml:space="preserve">тративного штрафа в срок, предусмотренный данным Кодексом. 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срока, до составления рассматриваемого протокола.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</w:t>
      </w:r>
      <w:r>
        <w:rPr>
          <w:sz w:val="28"/>
          <w:szCs w:val="28"/>
        </w:rPr>
        <w:t xml:space="preserve">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</w:t>
      </w:r>
      <w:r>
        <w:rPr>
          <w:sz w:val="28"/>
          <w:szCs w:val="28"/>
        </w:rPr>
        <w:t>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</w:t>
      </w:r>
      <w:r>
        <w:rPr>
          <w:sz w:val="28"/>
          <w:szCs w:val="28"/>
        </w:rPr>
        <w:t xml:space="preserve">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2.9 КоАП РФ при малозначительно</w:t>
      </w:r>
      <w:r>
        <w:rPr>
          <w:sz w:val="28"/>
          <w:szCs w:val="28"/>
        </w:rPr>
        <w:t>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</w:t>
      </w:r>
      <w:r>
        <w:rPr>
          <w:sz w:val="28"/>
          <w:szCs w:val="28"/>
        </w:rPr>
        <w:t>ичиться устным замечанием.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</w:t>
      </w:r>
      <w:r>
        <w:rPr>
          <w:rStyle w:val="cat-Dategrp-11rplc-28"/>
          <w:sz w:val="28"/>
          <w:szCs w:val="28"/>
        </w:rPr>
        <w:t>дата</w:t>
      </w:r>
      <w:r>
        <w:rPr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</w:t>
      </w:r>
      <w:r>
        <w:rPr>
          <w:sz w:val="28"/>
          <w:szCs w:val="28"/>
        </w:rPr>
        <w:t>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</w:t>
      </w:r>
      <w:r>
        <w:rPr>
          <w:sz w:val="28"/>
          <w:szCs w:val="28"/>
        </w:rPr>
        <w:t>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</w:t>
      </w:r>
      <w:r>
        <w:rPr>
          <w:sz w:val="28"/>
          <w:szCs w:val="28"/>
        </w:rPr>
        <w:t>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Мировым су</w:t>
      </w:r>
      <w:r>
        <w:rPr>
          <w:sz w:val="28"/>
          <w:szCs w:val="28"/>
        </w:rPr>
        <w:t xml:space="preserve">дьей установлено, что штраф, наложенный указанным выше постановлением уплачен </w:t>
      </w:r>
      <w:r>
        <w:rPr>
          <w:rStyle w:val="cat-Dategrp-10rplc-29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Приведенные выше обстоятельства свидетельствуют о том, что совершенное Мисюк Л.В. деяние, хотя формально и содержит признаки состава административного правонарушения, но с </w:t>
      </w:r>
      <w:r>
        <w:rPr>
          <w:sz w:val="28"/>
          <w:szCs w:val="28"/>
        </w:rPr>
        <w:t>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</w:t>
      </w:r>
      <w:r>
        <w:rPr>
          <w:sz w:val="28"/>
          <w:szCs w:val="28"/>
        </w:rPr>
        <w:t>истративного правонарушения малозначительным на основании ст. 2.9 КоАП РФ.</w:t>
      </w: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955A02">
      <w:pPr>
        <w:ind w:firstLine="708"/>
        <w:jc w:val="center"/>
        <w:rPr>
          <w:sz w:val="28"/>
          <w:szCs w:val="28"/>
        </w:rPr>
      </w:pPr>
    </w:p>
    <w:p w:rsidR="00955A02">
      <w:pPr>
        <w:ind w:firstLine="708"/>
        <w:jc w:val="center"/>
        <w:rPr>
          <w:sz w:val="28"/>
          <w:szCs w:val="28"/>
        </w:rPr>
      </w:pPr>
    </w:p>
    <w:p w:rsidR="00955A02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ПОСТАНОВИЛ:</w:t>
      </w:r>
    </w:p>
    <w:p w:rsidR="00955A02">
      <w:pPr>
        <w:ind w:firstLine="708"/>
        <w:jc w:val="both"/>
        <w:rPr>
          <w:sz w:val="28"/>
          <w:szCs w:val="28"/>
        </w:rPr>
      </w:pPr>
    </w:p>
    <w:p w:rsidR="0095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делу об административном правонаруш</w:t>
      </w:r>
      <w:r>
        <w:rPr>
          <w:sz w:val="28"/>
          <w:szCs w:val="28"/>
        </w:rPr>
        <w:t>ении в отношении</w:t>
      </w:r>
      <w:r>
        <w:t xml:space="preserve"> </w:t>
      </w:r>
      <w:r>
        <w:rPr>
          <w:sz w:val="28"/>
          <w:szCs w:val="28"/>
        </w:rPr>
        <w:t>Мисюк Любови Валерьевны, 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</w:t>
      </w:r>
      <w:r>
        <w:rPr>
          <w:sz w:val="28"/>
          <w:szCs w:val="28"/>
        </w:rPr>
        <w:t xml:space="preserve">ием. </w:t>
      </w:r>
    </w:p>
    <w:p w:rsidR="00955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955A02">
      <w:pPr>
        <w:ind w:firstLine="708"/>
        <w:jc w:val="both"/>
        <w:rPr>
          <w:sz w:val="28"/>
          <w:szCs w:val="28"/>
        </w:rPr>
      </w:pPr>
    </w:p>
    <w:p w:rsidR="00955A02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 w:rsidR="00E2259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Е.И. Костарева </w:t>
      </w:r>
    </w:p>
    <w:p w:rsidR="00955A02">
      <w:pPr>
        <w:rPr>
          <w:sz w:val="28"/>
          <w:szCs w:val="28"/>
        </w:rPr>
      </w:pPr>
    </w:p>
    <w:p w:rsidR="00955A02">
      <w:pPr>
        <w:ind w:firstLine="708"/>
        <w:jc w:val="both"/>
        <w:rPr>
          <w:sz w:val="28"/>
          <w:szCs w:val="28"/>
        </w:rPr>
      </w:pP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08585234"/>
      <w:placeholder>
        <w:docPart w:val="DefaultPlaceholder_22675703"/>
      </w:placeholder>
      <w:richText/>
    </w:sdtPr>
    <w:sdtContent>
      <w:p w:rsidR="00955A02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599">
          <w:rPr>
            <w:noProof/>
          </w:rPr>
          <w:t>4</w:t>
        </w:r>
        <w:r>
          <w:fldChar w:fldCharType="end"/>
        </w:r>
      </w:p>
    </w:sdtContent>
  </w:sdt>
  <w:p w:rsidR="00955A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02"/>
    <w:rsid w:val="003739BD"/>
    <w:rsid w:val="00955A02"/>
    <w:rsid w:val="00D410BF"/>
    <w:rsid w:val="00E22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794D05-95CC-4392-B981-92AF7569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  <w:style w:type="character" w:customStyle="1" w:styleId="cat-PhoneNumbergrp-18rplc-4">
    <w:name w:val="cat-PhoneNumber grp-18 rplc-4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honeNumbergrp-19rplc-10">
    <w:name w:val="cat-PhoneNumber grp-19 rplc-10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0rplc-29">
    <w:name w:val="cat-Date grp-10 rplc-2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AE1D-7435-4E31-8B9E-60BC7129C042}"/>
      </w:docPartPr>
      <w:docPartBody>
        <w:p w:rsidR="003739BD">
          <w:r>
            <w:rPr>
              <w:rStyle w:val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739BD"/>
    <w:rsid w:val="003739BD"/>
    <w:rsid w:val="006C6A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